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9E" w:rsidRPr="003C1D9E" w:rsidRDefault="00AD2610" w:rsidP="003C1D9E">
      <w:pPr>
        <w:widowControl/>
        <w:shd w:val="clear" w:color="auto" w:fill="FFFFFF"/>
        <w:spacing w:line="420" w:lineRule="atLeast"/>
        <w:ind w:left="-178" w:firstLine="420"/>
        <w:jc w:val="center"/>
        <w:rPr>
          <w:rFonts w:ascii="宋体" w:eastAsia="宋体" w:hAnsi="宋体" w:cs="宋体"/>
          <w:b/>
          <w:color w:val="333333"/>
          <w:kern w:val="0"/>
          <w:sz w:val="36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36"/>
          <w:szCs w:val="28"/>
        </w:rPr>
        <w:t>上海</w:t>
      </w:r>
      <w:r w:rsidR="003C1D9E" w:rsidRPr="003C1D9E">
        <w:rPr>
          <w:rFonts w:ascii="宋体" w:eastAsia="宋体" w:hAnsi="宋体" w:cs="宋体" w:hint="eastAsia"/>
          <w:b/>
          <w:color w:val="333333"/>
          <w:kern w:val="0"/>
          <w:sz w:val="36"/>
          <w:szCs w:val="28"/>
        </w:rPr>
        <w:t>达丰电脑有限责任公司合作协议书</w:t>
      </w:r>
    </w:p>
    <w:p w:rsidR="00FF550C" w:rsidRDefault="00FF550C" w:rsidP="003C1D9E">
      <w:pPr>
        <w:widowControl/>
        <w:shd w:val="clear" w:color="auto" w:fill="FFFFFF"/>
        <w:spacing w:line="420" w:lineRule="atLeast"/>
        <w:ind w:left="-178"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3C1D9E" w:rsidRDefault="00AD2610" w:rsidP="003C1D9E">
      <w:pPr>
        <w:widowControl/>
        <w:shd w:val="clear" w:color="auto" w:fill="FFFFFF"/>
        <w:spacing w:line="420" w:lineRule="atLeast"/>
        <w:ind w:left="-178"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甲方：上海达丰</w:t>
      </w:r>
      <w:r w:rsid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电脑有限责任公司</w:t>
      </w:r>
    </w:p>
    <w:p w:rsidR="00FF550C" w:rsidRDefault="00FF550C" w:rsidP="003C1D9E">
      <w:pPr>
        <w:widowControl/>
        <w:shd w:val="clear" w:color="auto" w:fill="FFFFFF"/>
        <w:spacing w:line="420" w:lineRule="atLeast"/>
        <w:ind w:left="-178"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left="-178"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乙方：随州</w:t>
      </w:r>
      <w:r w:rsidR="001D067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市高级技工学校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left="-178"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贯彻国务院《关于大力发展职业教育的决定》，大力推动中等职业教育快速健康持续发展，通过建立生产实习教学基地，提高和增强学校的办学能力，为学生提供良好的实习条件，同时为企业技能人才资源和岗位培训等提供帮助，</w:t>
      </w:r>
      <w:r w:rsidR="00AD26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上海达丰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电脑有限责任公司</w:t>
      </w: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（以下简称甲方）和</w:t>
      </w:r>
      <w:r w:rsidR="001D067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随州市高级技工学校</w:t>
      </w: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（以下简称乙方）本着资源共享、优势互补、互惠互利、共同发展的原则，拟开展技能人才及相关方面合作。经双方友好协商达成如下合作协议：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一、合作领域：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1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1．乙方为甲方提供一些比较先进的生产设备、技术等信息；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1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2．甲方为乙方提供一些优质人才的信息，人才培养和使用；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1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3．乙方为甲方学生顶岗实习、实训等方面提供条件；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1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4．甲方可以为乙方订单</w:t>
      </w:r>
      <w:proofErr w:type="gramStart"/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式委托</w:t>
      </w:r>
      <w:proofErr w:type="gramEnd"/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培养人才；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1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5．乙方可以为甲方提供一些设备赠送项目；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1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6．甲方可以为乙方承办一些冠名班级；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1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7．甲乙双方可以共同合作课程开发、科研开发、软件赠送项目；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1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8．甲乙双方可以在员工在岗技能培训，产品研发，工艺技术改进，技术革新等方面合作；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1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9．甲乙双方可以在招生、宣传方面共同合作，乙方为甲方招生宣传提供便利。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1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二．甲方义务和权利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6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1．利用学校宣传资源，发布乙方相关信息，并为乙方提供掌握的有效信息。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6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2．专业教师及甲方培养的各类人才资源均可为乙方优先服务。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6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3．为乙方人才培养、培训、技能鉴定、考证等提供条件，提供实验室条件和科研手段为乙方的生产服务。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6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4．负责制定学生实习教学计划、教学（考试）大纲，提供教材及教辅材料。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6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5．指导或协助乙方做好实习学生管理工作，负责监控和检查教学质量。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6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6．聘请乙方有关人员担任专家、实</w:t>
      </w:r>
      <w:proofErr w:type="gramStart"/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训指导</w:t>
      </w:r>
      <w:proofErr w:type="gramEnd"/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教师，为聘请的专家、实</w:t>
      </w:r>
      <w:proofErr w:type="gramStart"/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训指导</w:t>
      </w:r>
      <w:proofErr w:type="gramEnd"/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教师提供适当咨询、教学指导费用。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6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7．为联合办学项目提供条件。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11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三、乙方的义务和权利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6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1．为甲方学生提供实训场所和岗位</w:t>
      </w:r>
      <w:proofErr w:type="gramStart"/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并安派</w:t>
      </w:r>
      <w:proofErr w:type="gramEnd"/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相关人员参与指导，尽量为甲方实习学生提供住宿条件和适当的生活补助。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36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2．为甲方的专业建设和教学提供咨询服务，为甲方专业教师的实践锻炼提供条件。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403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3．提供掌握的有效信息。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403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4．优先招聘、推介甲方毕业生。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left="880" w:hanging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四、甲方在乙方挂牌，名称为“</w:t>
      </w:r>
      <w:r w:rsidR="00FF550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上海达丰电脑有限责任公司</w:t>
      </w: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实训基地”；乙方在甲方挂牌，名称为“</w:t>
      </w:r>
      <w:r w:rsidR="000D502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上海达丰技能人</w:t>
      </w: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才培训基地”。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41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五、如一方单方面违约或损害对方利益和声誉，另一方有权中止协议。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41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六、双方在上述预定框架内，就具体合作事宜另行协议作为执行的附件。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41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七、未尽事宜，双方协商解决。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41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八、本协议一式两份，甲乙双方各执一份，协议有效期五年。</w:t>
      </w:r>
    </w:p>
    <w:p w:rsidR="003C1D9E" w:rsidRPr="003C1D9E" w:rsidRDefault="001D0671" w:rsidP="003C1D9E">
      <w:pPr>
        <w:widowControl/>
        <w:shd w:val="clear" w:color="auto" w:fill="FFFFFF"/>
        <w:spacing w:line="420" w:lineRule="atLeast"/>
        <w:ind w:firstLine="2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91440</wp:posOffset>
            </wp:positionV>
            <wp:extent cx="1416050" cy="1409700"/>
            <wp:effectExtent l="38100" t="0" r="31750" b="0"/>
            <wp:wrapNone/>
            <wp:docPr id="1" name="图片 1" descr="I:\印章\高级技工学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印章\高级技工学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72781">
                      <a:off x="0" y="0"/>
                      <a:ext cx="1416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5715</wp:posOffset>
            </wp:positionV>
            <wp:extent cx="1676400" cy="1308100"/>
            <wp:effectExtent l="0" t="57150" r="0" b="44450"/>
            <wp:wrapNone/>
            <wp:docPr id="7" name="图片 1" descr="I:\印章\达丰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印章\达丰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875935">
                      <a:off x="0" y="0"/>
                      <a:ext cx="16764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3C1D9E" w:rsidRPr="003C1D9E" w:rsidRDefault="003C1D9E" w:rsidP="001D067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甲方（章）：</w:t>
      </w:r>
      <w:r w:rsidR="00AD261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上海达丰</w:t>
      </w:r>
      <w:r w:rsidR="00FF550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电脑责任公司</w:t>
      </w: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乙方（章）：</w:t>
      </w:r>
      <w:r w:rsidR="001D067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随州市高级技工学校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2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FF550C" w:rsidRDefault="003C1D9E" w:rsidP="003C1D9E">
      <w:pPr>
        <w:widowControl/>
        <w:shd w:val="clear" w:color="auto" w:fill="FFFFFF"/>
        <w:spacing w:line="420" w:lineRule="atLeast"/>
        <w:ind w:firstLine="10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   </w:t>
      </w:r>
      <w:r w:rsidRPr="003C1D9E">
        <w:rPr>
          <w:rFonts w:ascii="宋体" w:eastAsia="宋体" w:hAnsi="宋体" w:cs="宋体" w:hint="eastAsia"/>
          <w:color w:val="333333"/>
          <w:kern w:val="0"/>
          <w:sz w:val="28"/>
        </w:rPr>
        <w:t> </w:t>
      </w: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3C1D9E" w:rsidRPr="003C1D9E" w:rsidRDefault="003C1D9E" w:rsidP="003C1D9E">
      <w:pPr>
        <w:widowControl/>
        <w:shd w:val="clear" w:color="auto" w:fill="FFFFFF"/>
        <w:spacing w:line="420" w:lineRule="atLeast"/>
        <w:ind w:firstLine="105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代表人：</w:t>
      </w:r>
      <w:r w:rsidR="00FF550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                  代表人：</w:t>
      </w:r>
    </w:p>
    <w:p w:rsidR="003C1D9E" w:rsidRPr="003C1D9E" w:rsidRDefault="00F340DD" w:rsidP="00FF550C">
      <w:pPr>
        <w:widowControl/>
        <w:shd w:val="clear" w:color="auto" w:fill="FFFFFF"/>
        <w:spacing w:line="420" w:lineRule="atLeast"/>
        <w:ind w:firstLine="2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2012</w:t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 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</w:t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</w:rPr>
        <w:t> </w:t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 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18</w:t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</w:rPr>
        <w:t> </w:t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 </w:t>
      </w:r>
      <w:r w:rsidR="00FF550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          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2012</w:t>
      </w:r>
      <w:r w:rsidR="00FF550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</w:t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 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</w:t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</w:rPr>
        <w:t> </w:t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18</w:t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</w:rPr>
        <w:t> </w:t>
      </w:r>
      <w:r w:rsidR="003C1D9E" w:rsidRPr="003C1D9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</w:p>
    <w:p w:rsidR="00ED0DB4" w:rsidRPr="003C1D9E" w:rsidRDefault="00ED0DB4"/>
    <w:sectPr w:rsidR="00ED0DB4" w:rsidRPr="003C1D9E" w:rsidSect="00FF550C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D6" w:rsidRDefault="00EC63D6" w:rsidP="00AD2610">
      <w:r>
        <w:separator/>
      </w:r>
    </w:p>
  </w:endnote>
  <w:endnote w:type="continuationSeparator" w:id="1">
    <w:p w:rsidR="00EC63D6" w:rsidRDefault="00EC63D6" w:rsidP="00AD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D6" w:rsidRDefault="00EC63D6" w:rsidP="00AD2610">
      <w:r>
        <w:separator/>
      </w:r>
    </w:p>
  </w:footnote>
  <w:footnote w:type="continuationSeparator" w:id="1">
    <w:p w:rsidR="00EC63D6" w:rsidRDefault="00EC63D6" w:rsidP="00AD2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D9E"/>
    <w:rsid w:val="000D502F"/>
    <w:rsid w:val="001D0671"/>
    <w:rsid w:val="003660C5"/>
    <w:rsid w:val="003C1D9E"/>
    <w:rsid w:val="00453035"/>
    <w:rsid w:val="00547BC4"/>
    <w:rsid w:val="005700AF"/>
    <w:rsid w:val="008F644D"/>
    <w:rsid w:val="00AD2610"/>
    <w:rsid w:val="00DC48F6"/>
    <w:rsid w:val="00EC63D6"/>
    <w:rsid w:val="00ED0DB4"/>
    <w:rsid w:val="00F340DD"/>
    <w:rsid w:val="00FF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C1D9E"/>
  </w:style>
  <w:style w:type="paragraph" w:styleId="a4">
    <w:name w:val="header"/>
    <w:basedOn w:val="a"/>
    <w:link w:val="Char"/>
    <w:uiPriority w:val="99"/>
    <w:semiHidden/>
    <w:unhideWhenUsed/>
    <w:rsid w:val="00AD2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26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2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261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60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6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22">
          <w:marLeft w:val="-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823">
          <w:marLeft w:val="-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55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396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60">
          <w:marLeft w:val="-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37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85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4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740">
          <w:marLeft w:val="-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2013-06-19T07:04:00Z</dcterms:created>
  <dcterms:modified xsi:type="dcterms:W3CDTF">2013-06-25T02:36:00Z</dcterms:modified>
</cp:coreProperties>
</file>